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5" w:rsidRPr="00EB3A03" w:rsidRDefault="00746015" w:rsidP="00746015">
      <w:pPr>
        <w:jc w:val="center"/>
        <w:rPr>
          <w:rFonts w:ascii="Times New Roman" w:hAnsi="Times New Roman"/>
          <w:b/>
          <w:sz w:val="32"/>
        </w:rPr>
      </w:pPr>
      <w:r w:rsidRPr="00EB3A03">
        <w:rPr>
          <w:rFonts w:ascii="Times New Roman" w:hAnsi="Times New Roman"/>
          <w:b/>
          <w:sz w:val="32"/>
        </w:rPr>
        <w:t xml:space="preserve">HARMONOGRAM USŁUGI </w:t>
      </w:r>
    </w:p>
    <w:p w:rsidR="00575789" w:rsidRDefault="00746015" w:rsidP="00B05892">
      <w:pPr>
        <w:spacing w:after="0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EB3A03">
        <w:rPr>
          <w:rFonts w:ascii="Times New Roman" w:eastAsia="Calibri" w:hAnsi="Times New Roman"/>
          <w:b/>
        </w:rPr>
        <w:t>Nazwa i adres Beneficjenta:</w:t>
      </w:r>
      <w:r w:rsidRPr="00EB3A03">
        <w:rPr>
          <w:rFonts w:ascii="Times New Roman" w:eastAsia="Calibri" w:hAnsi="Times New Roman"/>
        </w:rPr>
        <w:t xml:space="preserve"> </w:t>
      </w:r>
      <w:r w:rsidR="00575789">
        <w:rPr>
          <w:rFonts w:eastAsiaTheme="minorHAnsi"/>
          <w:sz w:val="20"/>
          <w:szCs w:val="20"/>
        </w:rPr>
        <w:t xml:space="preserve">S.T.R. Project Stanisław </w:t>
      </w:r>
      <w:proofErr w:type="spellStart"/>
      <w:r w:rsidR="00575789">
        <w:rPr>
          <w:rFonts w:eastAsiaTheme="minorHAnsi"/>
          <w:sz w:val="20"/>
          <w:szCs w:val="20"/>
        </w:rPr>
        <w:t>Romaniszyn</w:t>
      </w:r>
      <w:proofErr w:type="spellEnd"/>
      <w:r w:rsidR="00575789">
        <w:rPr>
          <w:rFonts w:eastAsiaTheme="minorHAnsi"/>
          <w:sz w:val="20"/>
          <w:szCs w:val="20"/>
        </w:rPr>
        <w:t>, Różana Droga 1A, 64-920 Piła</w:t>
      </w:r>
      <w:r w:rsidR="00575789" w:rsidRPr="00EB3A03">
        <w:rPr>
          <w:rFonts w:ascii="Times New Roman" w:eastAsia="Calibri" w:hAnsi="Times New Roman"/>
          <w:b/>
          <w:lang w:eastAsia="en-US"/>
        </w:rPr>
        <w:t xml:space="preserve"> </w:t>
      </w:r>
    </w:p>
    <w:p w:rsidR="00746015" w:rsidRPr="00EB3A03" w:rsidRDefault="00746015" w:rsidP="00B05892">
      <w:pPr>
        <w:spacing w:after="0"/>
        <w:contextualSpacing/>
        <w:jc w:val="both"/>
        <w:rPr>
          <w:rFonts w:ascii="Times New Roman" w:hAnsi="Times New Roman"/>
        </w:rPr>
      </w:pPr>
      <w:r w:rsidRPr="00EB3A03">
        <w:rPr>
          <w:rFonts w:ascii="Times New Roman" w:eastAsia="Calibri" w:hAnsi="Times New Roman"/>
          <w:b/>
          <w:lang w:eastAsia="en-US"/>
        </w:rPr>
        <w:t>Nazwa projektu:</w:t>
      </w:r>
      <w:r w:rsidRPr="00EB3A03">
        <w:rPr>
          <w:rFonts w:ascii="Times New Roman" w:hAnsi="Times New Roman"/>
        </w:rPr>
        <w:t xml:space="preserve"> </w:t>
      </w:r>
      <w:r w:rsidR="00575789">
        <w:rPr>
          <w:rFonts w:ascii="Times New Roman" w:hAnsi="Times New Roman"/>
        </w:rPr>
        <w:t>Generator zmian – edycja 2</w:t>
      </w:r>
      <w:r w:rsidRPr="00EB3A03">
        <w:rPr>
          <w:rFonts w:ascii="Times New Roman" w:hAnsi="Times New Roman"/>
        </w:rPr>
        <w:t xml:space="preserve"> </w:t>
      </w:r>
    </w:p>
    <w:p w:rsidR="00746015" w:rsidRPr="00EB3A03" w:rsidRDefault="00746015" w:rsidP="00B058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B3A03">
        <w:rPr>
          <w:rFonts w:ascii="Times New Roman" w:hAnsi="Times New Roman"/>
          <w:b/>
          <w:bCs/>
        </w:rPr>
        <w:t>Numer projektu:</w:t>
      </w:r>
      <w:r w:rsidR="00575789">
        <w:rPr>
          <w:rFonts w:ascii="Times New Roman" w:hAnsi="Times New Roman"/>
          <w:bCs/>
        </w:rPr>
        <w:t xml:space="preserve"> RPWM.11.01.02-28-0035</w:t>
      </w:r>
      <w:r w:rsidRPr="00EB3A03">
        <w:rPr>
          <w:rFonts w:ascii="Times New Roman" w:hAnsi="Times New Roman"/>
          <w:bCs/>
        </w:rPr>
        <w:t>/20</w:t>
      </w:r>
    </w:p>
    <w:p w:rsidR="00746015" w:rsidRPr="00575789" w:rsidRDefault="00746015" w:rsidP="005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EB3A03">
        <w:rPr>
          <w:rFonts w:ascii="Times New Roman" w:hAnsi="Times New Roman"/>
          <w:b/>
          <w:bCs/>
          <w:color w:val="000000" w:themeColor="text1"/>
        </w:rPr>
        <w:t>Zadanie:</w:t>
      </w:r>
      <w:r w:rsidRPr="00EB3A03">
        <w:rPr>
          <w:rFonts w:ascii="Times New Roman" w:hAnsi="Times New Roman"/>
          <w:bCs/>
          <w:color w:val="000000" w:themeColor="text1"/>
        </w:rPr>
        <w:t xml:space="preserve">  </w:t>
      </w:r>
      <w:r w:rsidR="00575789">
        <w:rPr>
          <w:rFonts w:ascii="Times New Roman" w:eastAsia="Calibri" w:hAnsi="Times New Roman"/>
          <w:sz w:val="20"/>
          <w:szCs w:val="20"/>
        </w:rPr>
        <w:t>Szkolenia podnoszące kompetencje lub kwalifikacje zawodowe</w:t>
      </w:r>
    </w:p>
    <w:p w:rsidR="00746015" w:rsidRPr="00EB3A03" w:rsidRDefault="00746015" w:rsidP="00B058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EB3A03">
        <w:rPr>
          <w:rFonts w:ascii="Times New Roman" w:eastAsia="Calibri" w:hAnsi="Times New Roman"/>
          <w:b/>
          <w:bCs/>
        </w:rPr>
        <w:t xml:space="preserve">Nazwa usługi: </w:t>
      </w:r>
      <w:r w:rsidR="00B05892">
        <w:rPr>
          <w:rFonts w:ascii="Times New Roman" w:hAnsi="Times New Roman"/>
          <w:szCs w:val="24"/>
        </w:rPr>
        <w:t>Rachunkowość od podstaw z elementami obsługi komputera</w:t>
      </w:r>
    </w:p>
    <w:p w:rsidR="00746015" w:rsidRPr="00EB3A03" w:rsidRDefault="00746015" w:rsidP="00B05892">
      <w:pPr>
        <w:spacing w:after="0"/>
        <w:jc w:val="both"/>
        <w:rPr>
          <w:rFonts w:ascii="Times New Roman" w:hAnsi="Times New Roman"/>
          <w:iCs/>
        </w:rPr>
      </w:pPr>
      <w:r w:rsidRPr="00EB3A03">
        <w:rPr>
          <w:rFonts w:ascii="Times New Roman" w:eastAsia="Calibri" w:hAnsi="Times New Roman"/>
          <w:b/>
          <w:iCs/>
        </w:rPr>
        <w:t xml:space="preserve">Termin realizacji: </w:t>
      </w:r>
      <w:r w:rsidR="00575789">
        <w:rPr>
          <w:rFonts w:ascii="Times New Roman" w:hAnsi="Times New Roman"/>
          <w:iCs/>
        </w:rPr>
        <w:t>03.11.2020 – 17.11</w:t>
      </w:r>
      <w:r>
        <w:rPr>
          <w:rFonts w:ascii="Times New Roman" w:hAnsi="Times New Roman"/>
          <w:iCs/>
        </w:rPr>
        <w:t>.2020</w:t>
      </w:r>
    </w:p>
    <w:p w:rsidR="00746015" w:rsidRPr="00B05892" w:rsidRDefault="00746015" w:rsidP="00B05892">
      <w:pPr>
        <w:spacing w:after="0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B05892">
        <w:rPr>
          <w:rFonts w:ascii="Times New Roman" w:eastAsia="Calibri" w:hAnsi="Times New Roman"/>
          <w:b/>
          <w:iCs/>
        </w:rPr>
        <w:t>Miejsce realizacji:</w:t>
      </w:r>
      <w:r w:rsidRPr="00B05892">
        <w:rPr>
          <w:rFonts w:ascii="Times New Roman" w:eastAsia="Calibri" w:hAnsi="Times New Roman"/>
          <w:iCs/>
        </w:rPr>
        <w:t xml:space="preserve"> </w:t>
      </w:r>
      <w:r w:rsidR="00B05892" w:rsidRPr="00B05892">
        <w:rPr>
          <w:rFonts w:ascii="Times New Roman" w:eastAsia="MS Mincho" w:hAnsi="Times New Roman"/>
          <w:lang w:eastAsia="ar-SA"/>
        </w:rPr>
        <w:t xml:space="preserve">BRBK Barbara </w:t>
      </w:r>
      <w:proofErr w:type="spellStart"/>
      <w:r w:rsidR="00B05892" w:rsidRPr="00B05892">
        <w:rPr>
          <w:rFonts w:ascii="Times New Roman" w:eastAsia="MS Mincho" w:hAnsi="Times New Roman"/>
          <w:lang w:eastAsia="ar-SA"/>
        </w:rPr>
        <w:t>Kułakow</w:t>
      </w:r>
      <w:proofErr w:type="spellEnd"/>
      <w:r w:rsidR="00B05892" w:rsidRPr="00B05892">
        <w:rPr>
          <w:rFonts w:ascii="Times New Roman" w:eastAsia="MS Mincho" w:hAnsi="Times New Roman"/>
          <w:lang w:eastAsia="ar-SA"/>
        </w:rPr>
        <w:t xml:space="preserve"> i Wspólnicy Podatkowo-Księgowa Spółka Komandytowa, ul. Marii Zientary-Malewskiej 25, 10-307 Olsztyn</w:t>
      </w:r>
    </w:p>
    <w:p w:rsidR="00746015" w:rsidRPr="00B05892" w:rsidRDefault="00746015" w:rsidP="00B05892">
      <w:pPr>
        <w:spacing w:after="0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B05892">
        <w:rPr>
          <w:rFonts w:ascii="Times New Roman" w:eastAsia="Calibri" w:hAnsi="Times New Roman"/>
          <w:b/>
          <w:iCs/>
        </w:rPr>
        <w:t>Liczba osób:</w:t>
      </w:r>
      <w:r w:rsidRPr="00B05892">
        <w:rPr>
          <w:rFonts w:ascii="Times New Roman" w:eastAsia="Calibri" w:hAnsi="Times New Roman"/>
          <w:iCs/>
        </w:rPr>
        <w:t xml:space="preserve"> </w:t>
      </w:r>
      <w:r w:rsidR="00575789">
        <w:rPr>
          <w:rFonts w:ascii="Times New Roman" w:eastAsia="Calibri" w:hAnsi="Times New Roman"/>
          <w:iCs/>
        </w:rPr>
        <w:t>1</w:t>
      </w:r>
      <w:r w:rsidRPr="00B05892">
        <w:rPr>
          <w:rFonts w:ascii="Times New Roman" w:eastAsia="Calibri" w:hAnsi="Times New Roman"/>
          <w:iCs/>
        </w:rPr>
        <w:t xml:space="preserve"> osoba </w:t>
      </w:r>
      <w:r w:rsidR="00575789">
        <w:rPr>
          <w:rFonts w:ascii="Times New Roman" w:eastAsia="Calibri" w:hAnsi="Times New Roman"/>
          <w:iCs/>
        </w:rPr>
        <w:t>(1K)</w:t>
      </w:r>
    </w:p>
    <w:p w:rsidR="00746015" w:rsidRPr="00EB3A03" w:rsidRDefault="00746015" w:rsidP="00B05892">
      <w:pPr>
        <w:jc w:val="both"/>
        <w:rPr>
          <w:rFonts w:ascii="Times New Roman" w:eastAsia="Calibri" w:hAnsi="Times New Roman"/>
          <w:iCs/>
          <w:color w:val="FF0000"/>
        </w:rPr>
      </w:pPr>
      <w:r w:rsidRPr="00EB3A03">
        <w:rPr>
          <w:rFonts w:ascii="Times New Roman" w:eastAsia="Calibri" w:hAnsi="Times New Roman"/>
          <w:b/>
          <w:iCs/>
        </w:rPr>
        <w:t xml:space="preserve">Materiały szkoleniowe i dydaktyczne dla uczestników: </w:t>
      </w:r>
      <w:r>
        <w:rPr>
          <w:rFonts w:ascii="Times New Roman" w:hAnsi="Times New Roman"/>
          <w:color w:val="000000"/>
        </w:rPr>
        <w:t>N</w:t>
      </w:r>
      <w:r w:rsidRPr="00EB3A03">
        <w:rPr>
          <w:rFonts w:ascii="Times New Roman" w:hAnsi="Times New Roman"/>
          <w:color w:val="000000"/>
        </w:rPr>
        <w:t>otatnik, długopis oraz teczka</w:t>
      </w:r>
    </w:p>
    <w:p w:rsidR="00E40864" w:rsidRPr="00746015" w:rsidRDefault="00E40864" w:rsidP="009A7946">
      <w:pPr>
        <w:pStyle w:val="Bezodstpw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1350"/>
        <w:gridCol w:w="2786"/>
        <w:gridCol w:w="746"/>
        <w:gridCol w:w="1542"/>
        <w:gridCol w:w="1658"/>
      </w:tblGrid>
      <w:tr w:rsidR="00685CD7" w:rsidRPr="0031703F" w:rsidTr="00746015">
        <w:trPr>
          <w:trHeight w:val="46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85CD7" w:rsidRPr="0031703F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3F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1703F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3F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46E61" w:rsidRDefault="00946E61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E61">
              <w:rPr>
                <w:rFonts w:ascii="Times New Roman" w:hAnsi="Times New Roman"/>
                <w:sz w:val="20"/>
                <w:szCs w:val="20"/>
              </w:rPr>
              <w:t>Temat zajęć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1703F" w:rsidRDefault="00685CD7" w:rsidP="007460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3F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  <w:r w:rsidR="00746015" w:rsidRPr="003170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03F">
              <w:rPr>
                <w:rFonts w:ascii="Times New Roman" w:hAnsi="Times New Roman"/>
                <w:b/>
                <w:sz w:val="20"/>
                <w:szCs w:val="20"/>
              </w:rPr>
              <w:t xml:space="preserve">godzin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1703F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3F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283983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98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9F038A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38A" w:rsidRPr="0031703F" w:rsidRDefault="00575789" w:rsidP="005757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584E10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6931E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946E61" w:rsidRDefault="00946E61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46E61">
              <w:rPr>
                <w:sz w:val="20"/>
                <w:szCs w:val="20"/>
              </w:rPr>
              <w:t xml:space="preserve">Charakterystyka rodzajów działalności gospodarczej, podatników, ewidencji podatkowej </w:t>
            </w:r>
            <w:r w:rsidR="00AB2337">
              <w:rPr>
                <w:sz w:val="20"/>
                <w:szCs w:val="20"/>
              </w:rPr>
              <w:t>–</w:t>
            </w:r>
            <w:r w:rsidRPr="00946E61">
              <w:rPr>
                <w:sz w:val="20"/>
                <w:szCs w:val="20"/>
              </w:rPr>
              <w:t xml:space="preserve"> </w:t>
            </w:r>
            <w:proofErr w:type="spellStart"/>
            <w:r w:rsidRPr="00946E61">
              <w:rPr>
                <w:sz w:val="20"/>
                <w:szCs w:val="20"/>
              </w:rPr>
              <w:t>K</w:t>
            </w:r>
            <w:r w:rsidR="00AB2337">
              <w:rPr>
                <w:sz w:val="20"/>
                <w:szCs w:val="20"/>
              </w:rPr>
              <w:t>P</w:t>
            </w:r>
            <w:r w:rsidRPr="00946E61">
              <w:rPr>
                <w:sz w:val="20"/>
                <w:szCs w:val="20"/>
              </w:rPr>
              <w:t>iR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584E10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31703F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5B9E" w:rsidRPr="00283983" w:rsidRDefault="0031703F" w:rsidP="00575B9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9F038A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31703F" w:rsidRDefault="009F038A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6931E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946E61" w:rsidRDefault="00AB2337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584E10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31703F" w:rsidRDefault="009F038A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283983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C4EE0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6931E5" w:rsidP="008C4EE0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946E61" w:rsidRDefault="00946E61" w:rsidP="008C4EE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46E61">
              <w:rPr>
                <w:sz w:val="20"/>
                <w:szCs w:val="20"/>
              </w:rPr>
              <w:t xml:space="preserve">Charakterystyka rodzajów działalności gospodarczej, podatników, ewidencji podatkowej - </w:t>
            </w:r>
            <w:proofErr w:type="spellStart"/>
            <w:r w:rsidRPr="00946E61">
              <w:rPr>
                <w:sz w:val="20"/>
                <w:szCs w:val="20"/>
              </w:rPr>
              <w:t>KPiR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31703F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283983" w:rsidRDefault="008C4EE0" w:rsidP="008C4EE0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C4EE0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6931E5" w:rsidP="008C4EE0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946E61" w:rsidRDefault="00AB2337" w:rsidP="008C4E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283983" w:rsidRDefault="008C4EE0" w:rsidP="008C4EE0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C4EE0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6931E5" w:rsidP="008C4EE0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946E61" w:rsidRDefault="00946E61" w:rsidP="008C4EE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46E61">
              <w:rPr>
                <w:sz w:val="20"/>
                <w:szCs w:val="20"/>
              </w:rPr>
              <w:t>Rejestracja działalności gospodarczej w przedsiębiorstwie (</w:t>
            </w:r>
            <w:proofErr w:type="spellStart"/>
            <w:r w:rsidRPr="00946E61">
              <w:rPr>
                <w:sz w:val="20"/>
                <w:szCs w:val="20"/>
              </w:rPr>
              <w:t>CEiDG</w:t>
            </w:r>
            <w:proofErr w:type="spellEnd"/>
            <w:r w:rsidRPr="00946E61">
              <w:rPr>
                <w:sz w:val="20"/>
                <w:szCs w:val="20"/>
              </w:rPr>
              <w:t xml:space="preserve">, </w:t>
            </w:r>
            <w:proofErr w:type="spellStart"/>
            <w:r w:rsidRPr="00946E61">
              <w:rPr>
                <w:sz w:val="20"/>
                <w:szCs w:val="20"/>
              </w:rPr>
              <w:t>VAT-R</w:t>
            </w:r>
            <w:proofErr w:type="spellEnd"/>
            <w:r w:rsidRPr="00946E61">
              <w:rPr>
                <w:sz w:val="20"/>
                <w:szCs w:val="20"/>
              </w:rPr>
              <w:t>, druki KRS, GUS, NIP-8)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31703F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283983" w:rsidRDefault="008C4EE0" w:rsidP="008C4EE0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C4EE0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6931E5" w:rsidP="008C4EE0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946E61" w:rsidRDefault="00AB2337" w:rsidP="008C4E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283983" w:rsidRDefault="008C4EE0" w:rsidP="008C4EE0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C4EE0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6931E5" w:rsidP="008C4EE0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946E61" w:rsidRDefault="00946E61" w:rsidP="008C4EE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46E61">
              <w:rPr>
                <w:sz w:val="20"/>
                <w:szCs w:val="20"/>
              </w:rPr>
              <w:t>Rejestracja działalności gospodarczej w przedsiębiorstwie (</w:t>
            </w:r>
            <w:proofErr w:type="spellStart"/>
            <w:r w:rsidRPr="00946E61">
              <w:rPr>
                <w:sz w:val="20"/>
                <w:szCs w:val="20"/>
              </w:rPr>
              <w:t>CEiDG</w:t>
            </w:r>
            <w:proofErr w:type="spellEnd"/>
            <w:r w:rsidRPr="00946E61">
              <w:rPr>
                <w:sz w:val="20"/>
                <w:szCs w:val="20"/>
              </w:rPr>
              <w:t xml:space="preserve">, </w:t>
            </w:r>
            <w:proofErr w:type="spellStart"/>
            <w:r w:rsidRPr="00946E61">
              <w:rPr>
                <w:sz w:val="20"/>
                <w:szCs w:val="20"/>
              </w:rPr>
              <w:t>VAT-R</w:t>
            </w:r>
            <w:proofErr w:type="spellEnd"/>
            <w:r w:rsidRPr="00946E61">
              <w:rPr>
                <w:sz w:val="20"/>
                <w:szCs w:val="20"/>
              </w:rPr>
              <w:t>, druki KRS, GUS, NIP-8)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8C4EE0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0" w:rsidRPr="0031703F" w:rsidRDefault="0031703F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E0" w:rsidRPr="00283983" w:rsidRDefault="008C4EE0" w:rsidP="008C4EE0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575789" w:rsidP="008C4E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6931E5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946E6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rachunkowości – podstawy prawne i zasady prowadzenia rachunkowości, polityka rachunkowości, przedmiot i podmiot rachunkowości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8C4EE0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8C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283983" w:rsidP="008C4EE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</w:t>
            </w: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10-307 Olsztyn</w:t>
            </w: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rachunkowości – dowody </w:t>
            </w:r>
            <w:r>
              <w:rPr>
                <w:sz w:val="20"/>
                <w:szCs w:val="20"/>
              </w:rPr>
              <w:lastRenderedPageBreak/>
              <w:t>księgowe, zapisy księgowe, rodzaje kont, ZPK, operacje gospodarcze, definicja przychodów, kosztów, dochodów – zakładanie kont, 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19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rachunkowości – dowody księgowe, zapisy księgowe, rodzaje kont, ZPK, operacje gospodarcze, definicja przychodów, kosztów, dochodów – zakładanie kont, 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rachunkowości – dowody księgowe, zapisy księgowe, rodzaje kont, ZPK, operacje gospodarcze, definicja przychodów, kosztów, dochodów – zakładanie kont, 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6931E5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="006931E5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6931E5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podatków – system podatkowy w Polsce, podatki i opłaty lokalne, PCC, podatek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podatków – system podatkowy w Polsce, podatki i opłaty lokalne, PCC, podatek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podatków – podatki dochodowe, ryczałt od przychodów ewidencjonowanych, wydatki NKUP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podatków – podatki dochodowe, ryczałt od przychodów ewidencjonowanych, wydatki NKUP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="006931E5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946E6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E5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946E61" w:rsidRDefault="00946E61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i ewidencja księgowa aktywów obrotowych – ewidencja sprzedaży, zakupu towarów, kosztów, </w:t>
            </w:r>
            <w:r>
              <w:rPr>
                <w:sz w:val="20"/>
                <w:szCs w:val="20"/>
              </w:rPr>
              <w:lastRenderedPageBreak/>
              <w:t>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6931E5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5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E5" w:rsidRPr="00283983" w:rsidRDefault="006931E5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12.11</w:t>
            </w:r>
            <w:r w:rsidR="0031703F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3170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B75D46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i ewidencja księgowa aktywów trwałych oraz metody i zasady ich amortyzacji – ewidencja w </w:t>
            </w:r>
            <w:proofErr w:type="spellStart"/>
            <w:r>
              <w:rPr>
                <w:sz w:val="20"/>
                <w:szCs w:val="20"/>
              </w:rPr>
              <w:t>Enovie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i ewidencja księgowa aktywów trwałych oraz metody i zasady ich amortyzacji – ewidencja w </w:t>
            </w:r>
            <w:proofErr w:type="spellStart"/>
            <w:r>
              <w:rPr>
                <w:sz w:val="20"/>
                <w:szCs w:val="20"/>
              </w:rPr>
              <w:t>Enovie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575789" w:rsidP="00B75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="0031703F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3170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i ewidencja księgowa aktywów trwałych oraz metody i zasady ich amortyzacji – ewidencja w </w:t>
            </w:r>
            <w:proofErr w:type="spellStart"/>
            <w:r>
              <w:rPr>
                <w:sz w:val="20"/>
                <w:szCs w:val="20"/>
              </w:rPr>
              <w:t>Enovie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283983" w:rsidP="00B75D46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3170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i ewidencja księgowa aktywów trwałych oraz metody i zasady ich amortyzacji – ewidencja w </w:t>
            </w:r>
            <w:proofErr w:type="spellStart"/>
            <w:r>
              <w:rPr>
                <w:sz w:val="20"/>
                <w:szCs w:val="20"/>
              </w:rPr>
              <w:t>Enovie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3170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programu </w:t>
            </w:r>
            <w:proofErr w:type="spellStart"/>
            <w:r>
              <w:rPr>
                <w:sz w:val="20"/>
                <w:szCs w:val="20"/>
              </w:rPr>
              <w:t>Enova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B75D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B75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B75D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31703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programu </w:t>
            </w:r>
            <w:proofErr w:type="spellStart"/>
            <w:r>
              <w:rPr>
                <w:sz w:val="20"/>
                <w:szCs w:val="20"/>
              </w:rPr>
              <w:t>Enova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575789" w:rsidP="00717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31703F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Omówienie ewidencji VAT – sporządzanie deklaracji VAT-7 oraz rozliczenie jej w ewidencji </w:t>
            </w:r>
            <w:r>
              <w:rPr>
                <w:sz w:val="20"/>
                <w:szCs w:val="20"/>
              </w:rPr>
              <w:lastRenderedPageBreak/>
              <w:t>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283983" w:rsidP="00717D7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</w:t>
            </w: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Wspólnicy Podatkowo-Księgowa Spółka Komandytowa, ul. Marii Zientary-Malewskiej 25, 10-307 Olsztyn</w:t>
            </w: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ewidencji VAT – sporządzanie deklaracji VAT-7 oraz rozliczenie jej w ewidencji 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ewidencji VAT – sporządzanie deklaracji VAT-7 oraz rozliczenie jej w ewidencji 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575789" w:rsidP="00717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31703F" w:rsidRPr="0031703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283983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BRBK Barbara </w:t>
            </w:r>
            <w:proofErr w:type="spellStart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Kułakow</w:t>
            </w:r>
            <w:proofErr w:type="spellEnd"/>
            <w:r w:rsidRPr="0028398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i Wspólnicy Podatkowo-Księgowa Spółka Komandytowa, ul. Marii Zientary-Malewskiej 25, 10-307 Olsztyn</w:t>
            </w: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AB2337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1703F" w:rsidRPr="0031703F" w:rsidTr="00746015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31703F">
            <w:pPr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946E61" w:rsidRDefault="00242A8E" w:rsidP="0071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F" w:rsidRPr="0031703F" w:rsidRDefault="0031703F" w:rsidP="00717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Sieheń</w:t>
            </w:r>
            <w:proofErr w:type="spellEnd"/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F" w:rsidRPr="00283983" w:rsidRDefault="0031703F" w:rsidP="00717D7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Pr="00746015" w:rsidRDefault="00F17C0E" w:rsidP="00575789">
      <w:pPr>
        <w:rPr>
          <w:rFonts w:ascii="Times New Roman" w:hAnsi="Times New Roman"/>
        </w:rPr>
      </w:pPr>
    </w:p>
    <w:sectPr w:rsidR="00F17C0E" w:rsidRPr="00746015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35" w:rsidRDefault="00065335" w:rsidP="000311C9">
      <w:pPr>
        <w:spacing w:after="0" w:line="240" w:lineRule="auto"/>
      </w:pPr>
      <w:r>
        <w:separator/>
      </w:r>
    </w:p>
  </w:endnote>
  <w:endnote w:type="continuationSeparator" w:id="0">
    <w:p w:rsidR="00065335" w:rsidRDefault="00065335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89" w:rsidRDefault="00575789" w:rsidP="00575789">
    <w:pPr>
      <w:pStyle w:val="Stopka"/>
      <w:jc w:val="center"/>
    </w:pPr>
    <w:r>
      <w:rPr>
        <w:rFonts w:ascii="Times New Roman" w:hAnsi="Times New Roman"/>
        <w:bCs/>
      </w:rPr>
      <w:t>RPWM.11.01.02-28-0035</w:t>
    </w:r>
    <w:r w:rsidRPr="00EB3A03">
      <w:rPr>
        <w:rFonts w:ascii="Times New Roman" w:hAnsi="Times New Roman"/>
        <w:bCs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35" w:rsidRDefault="00065335" w:rsidP="000311C9">
      <w:pPr>
        <w:spacing w:after="0" w:line="240" w:lineRule="auto"/>
      </w:pPr>
      <w:r>
        <w:separator/>
      </w:r>
    </w:p>
  </w:footnote>
  <w:footnote w:type="continuationSeparator" w:id="0">
    <w:p w:rsidR="00065335" w:rsidRDefault="00065335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3F" w:rsidRDefault="0031703F">
    <w:pPr>
      <w:pStyle w:val="Nagwek"/>
    </w:pPr>
    <w:r w:rsidRPr="00746015">
      <w:rPr>
        <w:noProof/>
      </w:rPr>
      <w:drawing>
        <wp:inline distT="0" distB="0" distL="0" distR="0">
          <wp:extent cx="5760720" cy="739040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311C9"/>
    <w:rsid w:val="00003F25"/>
    <w:rsid w:val="00007437"/>
    <w:rsid w:val="000311C9"/>
    <w:rsid w:val="00031A25"/>
    <w:rsid w:val="000617C4"/>
    <w:rsid w:val="00065335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225E77"/>
    <w:rsid w:val="00242A8E"/>
    <w:rsid w:val="002578B3"/>
    <w:rsid w:val="00262CC7"/>
    <w:rsid w:val="00283983"/>
    <w:rsid w:val="002B0775"/>
    <w:rsid w:val="002C58B5"/>
    <w:rsid w:val="002C5BDA"/>
    <w:rsid w:val="002F6FA7"/>
    <w:rsid w:val="0030600E"/>
    <w:rsid w:val="0031703F"/>
    <w:rsid w:val="00341916"/>
    <w:rsid w:val="003A60D3"/>
    <w:rsid w:val="003C42D2"/>
    <w:rsid w:val="00401340"/>
    <w:rsid w:val="00431204"/>
    <w:rsid w:val="00443ADB"/>
    <w:rsid w:val="00452605"/>
    <w:rsid w:val="004C00FB"/>
    <w:rsid w:val="004E6426"/>
    <w:rsid w:val="004F3D33"/>
    <w:rsid w:val="00506E74"/>
    <w:rsid w:val="00514CC5"/>
    <w:rsid w:val="00515C1D"/>
    <w:rsid w:val="00575789"/>
    <w:rsid w:val="00575B9E"/>
    <w:rsid w:val="00583121"/>
    <w:rsid w:val="00584E10"/>
    <w:rsid w:val="005921D4"/>
    <w:rsid w:val="0059369D"/>
    <w:rsid w:val="005F22F1"/>
    <w:rsid w:val="00681FF1"/>
    <w:rsid w:val="00685CD7"/>
    <w:rsid w:val="006931E5"/>
    <w:rsid w:val="006B705C"/>
    <w:rsid w:val="006D72FA"/>
    <w:rsid w:val="006D7738"/>
    <w:rsid w:val="006F5E24"/>
    <w:rsid w:val="006F6261"/>
    <w:rsid w:val="007015EF"/>
    <w:rsid w:val="007174BA"/>
    <w:rsid w:val="00717D74"/>
    <w:rsid w:val="00746015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8C4EE0"/>
    <w:rsid w:val="008F1C65"/>
    <w:rsid w:val="0091685E"/>
    <w:rsid w:val="00931909"/>
    <w:rsid w:val="00946E61"/>
    <w:rsid w:val="00992155"/>
    <w:rsid w:val="009A67D3"/>
    <w:rsid w:val="009A7946"/>
    <w:rsid w:val="009A7DB4"/>
    <w:rsid w:val="009B0CAA"/>
    <w:rsid w:val="009B7784"/>
    <w:rsid w:val="009F038A"/>
    <w:rsid w:val="00A078C3"/>
    <w:rsid w:val="00A423F0"/>
    <w:rsid w:val="00A45E7B"/>
    <w:rsid w:val="00A71C85"/>
    <w:rsid w:val="00A774B3"/>
    <w:rsid w:val="00AA1350"/>
    <w:rsid w:val="00AB1334"/>
    <w:rsid w:val="00AB223D"/>
    <w:rsid w:val="00AB2337"/>
    <w:rsid w:val="00AB47FB"/>
    <w:rsid w:val="00AD563D"/>
    <w:rsid w:val="00AE0D11"/>
    <w:rsid w:val="00B05892"/>
    <w:rsid w:val="00B15365"/>
    <w:rsid w:val="00B31172"/>
    <w:rsid w:val="00B52609"/>
    <w:rsid w:val="00B75D46"/>
    <w:rsid w:val="00B779C2"/>
    <w:rsid w:val="00BA2FF2"/>
    <w:rsid w:val="00BC258B"/>
    <w:rsid w:val="00BD0915"/>
    <w:rsid w:val="00C04788"/>
    <w:rsid w:val="00C049A9"/>
    <w:rsid w:val="00C320DA"/>
    <w:rsid w:val="00C37412"/>
    <w:rsid w:val="00C86EFB"/>
    <w:rsid w:val="00CE2D7B"/>
    <w:rsid w:val="00CE6283"/>
    <w:rsid w:val="00D03451"/>
    <w:rsid w:val="00D126A9"/>
    <w:rsid w:val="00D21476"/>
    <w:rsid w:val="00D34D3F"/>
    <w:rsid w:val="00D63044"/>
    <w:rsid w:val="00D73566"/>
    <w:rsid w:val="00D818DE"/>
    <w:rsid w:val="00DE3C5C"/>
    <w:rsid w:val="00E0625A"/>
    <w:rsid w:val="00E13096"/>
    <w:rsid w:val="00E40864"/>
    <w:rsid w:val="00E46EA0"/>
    <w:rsid w:val="00E9036A"/>
    <w:rsid w:val="00E945C6"/>
    <w:rsid w:val="00EB19BF"/>
    <w:rsid w:val="00EC0B63"/>
    <w:rsid w:val="00EC5F34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5791-0350-40AE-9D5C-0A91B1B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CENTRUM1</cp:lastModifiedBy>
  <cp:revision>2</cp:revision>
  <cp:lastPrinted>2020-08-06T07:24:00Z</cp:lastPrinted>
  <dcterms:created xsi:type="dcterms:W3CDTF">2020-10-27T11:48:00Z</dcterms:created>
  <dcterms:modified xsi:type="dcterms:W3CDTF">2020-10-27T11:48:00Z</dcterms:modified>
</cp:coreProperties>
</file>